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53" w:rsidRPr="00A22753" w:rsidRDefault="00A22753" w:rsidP="00A22753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 w:rsidRPr="00A227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  <w:t>2012 MAYOR'S PROUD PARTNERS LUNCHEON</w:t>
      </w:r>
      <w:r w:rsidRPr="00A2275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</w:rPr>
        <w:br/>
        <w:t>​DONORS &amp; SPONSORS</w:t>
      </w:r>
    </w:p>
    <w:p w:rsidR="00A22753" w:rsidRPr="00A22753" w:rsidRDefault="00A22753" w:rsidP="00A227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2753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689600" cy="7353300"/>
            <wp:effectExtent l="0" t="0" r="635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892" w:tblpY="-437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00A66" w:rsidRPr="00A22753" w:rsidTr="00200A66">
        <w:tc>
          <w:tcPr>
            <w:tcW w:w="46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200A66" w:rsidRPr="00A22753" w:rsidRDefault="00200A66" w:rsidP="00200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lastRenderedPageBreak/>
              <w:t>Patrons: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BetterHouston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Greater East End Management District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Artie Lee Hinds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Hermann Park Conservancy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SWA Group Landscape Architects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Westbury Area Improvement Corp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Gary K. Woods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Wulfe &amp; Co.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Friends: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Clark Condon Associates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Coca-Cola Refreshments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Rebecca Jensen Bruhl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Houston Advanced Research Center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Annapurna &amp; Arun Jonnalagadda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Karen B. North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Trent J. Slovack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Frank G. Weary</w:t>
            </w:r>
          </w:p>
        </w:tc>
        <w:tc>
          <w:tcPr>
            <w:tcW w:w="46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200A66" w:rsidRPr="00A22753" w:rsidRDefault="00200A66" w:rsidP="00200A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Partners: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Alief Community Garden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Stanford &amp; Joan Alexander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Robin &amp; Louis Blut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Hilton Americas – Houston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Ruth Hurst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University of Houston –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                   Gerald D. Hines College of Architecture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Razi Asaduddin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</w:rPr>
              <w:t>Volunteers: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Annunciation Greek Orthodox Cathedral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City of Stafford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Ramiro Fonseco </w:t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Rebuilding Together – Houston</w:t>
            </w:r>
            <w:r w:rsidRPr="00A227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2275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 </w:t>
            </w:r>
          </w:p>
          <w:tbl>
            <w:tblPr>
              <w:tblW w:w="86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10"/>
            </w:tblGrid>
            <w:tr w:rsidR="00200A66" w:rsidRPr="00A22753" w:rsidTr="007A608A">
              <w:tc>
                <w:tcPr>
                  <w:tcW w:w="386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200A66" w:rsidRPr="00A22753" w:rsidRDefault="00200A66" w:rsidP="00200A66">
                  <w:pPr>
                    <w:framePr w:hSpace="180" w:wrap="around" w:vAnchor="text" w:hAnchor="page" w:x="1892" w:y="-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200A66" w:rsidRPr="00A22753" w:rsidRDefault="00200A66" w:rsidP="00200A66">
                  <w:pPr>
                    <w:framePr w:hSpace="180" w:wrap="around" w:vAnchor="text" w:hAnchor="page" w:x="1892" w:y="-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0A66" w:rsidRPr="00A22753" w:rsidRDefault="00200A66" w:rsidP="0020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7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B1483F" wp14:editId="742D8FA5">
                  <wp:extent cx="1200150" cy="546100"/>
                  <wp:effectExtent l="0" t="0" r="0" b="635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753" w:rsidRPr="00A22753" w:rsidRDefault="00A22753" w:rsidP="00A22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F4417" w:rsidRDefault="00200A66">
      <w:r w:rsidRPr="00A227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7426518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838200"/>
            <wp:effectExtent l="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4417" w:rsidSect="00A2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60"/>
    <w:rsid w:val="00200A66"/>
    <w:rsid w:val="009F4417"/>
    <w:rsid w:val="00A22753"/>
    <w:rsid w:val="00D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B7223-BCD9-4779-BA8E-B1935DB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3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2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2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4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2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D5FDD2A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XVAND Technology Corp.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Silva</dc:creator>
  <cp:keywords/>
  <dc:description/>
  <cp:lastModifiedBy>Gabby Silva</cp:lastModifiedBy>
  <cp:revision>2</cp:revision>
  <dcterms:created xsi:type="dcterms:W3CDTF">2020-08-31T15:58:00Z</dcterms:created>
  <dcterms:modified xsi:type="dcterms:W3CDTF">2020-08-31T15:58:00Z</dcterms:modified>
</cp:coreProperties>
</file>